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38D48" w14:textId="77777777" w:rsidR="00BB46E9" w:rsidRPr="0013106B" w:rsidRDefault="00BB46E9" w:rsidP="00BB46E9">
      <w:pPr>
        <w:rPr>
          <w:rFonts w:eastAsia="SimSun" w:cstheme="minorHAnsi"/>
          <w:lang w:eastAsia="zh-CN"/>
        </w:rPr>
      </w:pPr>
    </w:p>
    <w:p w14:paraId="2ACC3290" w14:textId="77777777" w:rsidR="004759C7" w:rsidRDefault="004759C7" w:rsidP="00EC2766">
      <w:pPr>
        <w:spacing w:before="100" w:beforeAutospacing="1" w:after="240" w:line="240" w:lineRule="auto"/>
        <w:rPr>
          <w:rFonts w:eastAsia="Times New Roman" w:cstheme="minorHAnsi"/>
          <w:b/>
          <w:bCs/>
          <w:lang w:eastAsia="sl-SI"/>
        </w:rPr>
      </w:pPr>
      <w:bookmarkStart w:id="0" w:name="_GoBack"/>
      <w:r>
        <w:rPr>
          <w:rFonts w:eastAsia="Times New Roman" w:cstheme="minorHAnsi"/>
          <w:b/>
          <w:bCs/>
          <w:lang w:eastAsia="sl-SI"/>
        </w:rPr>
        <w:t xml:space="preserve">SPOROČILO ZA JAVNOST </w:t>
      </w:r>
    </w:p>
    <w:p w14:paraId="76BC8D5C" w14:textId="77777777" w:rsidR="004759C7" w:rsidRPr="003F46C2" w:rsidRDefault="004759C7" w:rsidP="00EC2766">
      <w:pPr>
        <w:spacing w:before="100" w:beforeAutospacing="1" w:after="240" w:line="240" w:lineRule="auto"/>
        <w:rPr>
          <w:rFonts w:eastAsia="Times New Roman" w:cstheme="minorHAnsi"/>
          <w:b/>
          <w:bCs/>
          <w:sz w:val="32"/>
          <w:szCs w:val="32"/>
          <w:lang w:eastAsia="sl-SI"/>
        </w:rPr>
      </w:pPr>
      <w:r w:rsidRPr="003F46C2">
        <w:rPr>
          <w:rFonts w:eastAsia="Times New Roman" w:cstheme="minorHAnsi"/>
          <w:b/>
          <w:bCs/>
          <w:sz w:val="32"/>
          <w:szCs w:val="32"/>
          <w:lang w:eastAsia="sl-SI"/>
        </w:rPr>
        <w:t xml:space="preserve">Prvi Bistriški poletni festival z odličnim odzivom obiskovalcev </w:t>
      </w:r>
    </w:p>
    <w:p w14:paraId="3A87F477" w14:textId="0AEFDBED" w:rsidR="004759C7" w:rsidRPr="003F46C2" w:rsidRDefault="004759C7" w:rsidP="00EC2766">
      <w:pPr>
        <w:spacing w:before="100" w:beforeAutospacing="1" w:after="240" w:line="240" w:lineRule="auto"/>
        <w:rPr>
          <w:rFonts w:eastAsia="Times New Roman" w:cstheme="minorHAnsi"/>
          <w:b/>
          <w:bCs/>
          <w:lang w:eastAsia="sl-SI"/>
        </w:rPr>
      </w:pPr>
      <w:r w:rsidRPr="003F46C2">
        <w:rPr>
          <w:rFonts w:eastAsia="Times New Roman" w:cstheme="minorHAnsi"/>
          <w:b/>
          <w:bCs/>
          <w:lang w:eastAsia="sl-SI"/>
        </w:rPr>
        <w:t xml:space="preserve">ILIRSKA BISTRICA, 25. 8. 2026 – S petkovim koncertom Rudija Bučarja &amp; Smrdel Brothers se je v Ilirski Bistrici zaključil prvi Bistriški poletni festival. Turistično-informacijski center TIC Ilirska Bistrica je med 24. junijem in 21. avgustom pripravil program, ki je povezal glasbene, ustvarjalne, športne in družabne vsebine. Osrednja glasbena dogodka sta bila koncert latinskoameriške skupine </w:t>
      </w:r>
      <w:proofErr w:type="spellStart"/>
      <w:r w:rsidRPr="003F46C2">
        <w:rPr>
          <w:rFonts w:eastAsia="Times New Roman" w:cstheme="minorHAnsi"/>
          <w:b/>
          <w:bCs/>
          <w:lang w:eastAsia="sl-SI"/>
        </w:rPr>
        <w:t>EnContraste</w:t>
      </w:r>
      <w:proofErr w:type="spellEnd"/>
      <w:r w:rsidRPr="003F46C2">
        <w:rPr>
          <w:rFonts w:eastAsia="Times New Roman" w:cstheme="minorHAnsi"/>
          <w:b/>
          <w:bCs/>
          <w:lang w:eastAsia="sl-SI"/>
        </w:rPr>
        <w:t xml:space="preserve"> in zaključni koncert Rudija Bučarja &amp; Smrdel Brothers</w:t>
      </w:r>
      <w:r>
        <w:rPr>
          <w:rFonts w:eastAsia="Times New Roman" w:cstheme="minorHAnsi"/>
          <w:b/>
          <w:bCs/>
          <w:lang w:eastAsia="sl-SI"/>
        </w:rPr>
        <w:t>,</w:t>
      </w:r>
      <w:r w:rsidR="00250CD1">
        <w:rPr>
          <w:rFonts w:eastAsia="Times New Roman" w:cstheme="minorHAnsi"/>
          <w:b/>
          <w:bCs/>
          <w:lang w:eastAsia="sl-SI"/>
        </w:rPr>
        <w:t xml:space="preserve"> oba koncerta sta bila razprodana že v predprodaji.</w:t>
      </w:r>
      <w:r>
        <w:rPr>
          <w:rFonts w:eastAsia="Times New Roman" w:cstheme="minorHAnsi"/>
          <w:b/>
          <w:bCs/>
          <w:lang w:eastAsia="sl-SI"/>
        </w:rPr>
        <w:t xml:space="preserve"> </w:t>
      </w:r>
      <w:r w:rsidR="00250CD1">
        <w:rPr>
          <w:rFonts w:eastAsia="Times New Roman" w:cstheme="minorHAnsi"/>
          <w:b/>
          <w:bCs/>
          <w:lang w:eastAsia="sl-SI"/>
        </w:rPr>
        <w:t>P</w:t>
      </w:r>
      <w:r>
        <w:rPr>
          <w:rFonts w:eastAsia="Times New Roman" w:cstheme="minorHAnsi"/>
          <w:b/>
          <w:bCs/>
          <w:lang w:eastAsia="sl-SI"/>
        </w:rPr>
        <w:t>rav tako dogodek na zadnji šolski dan</w:t>
      </w:r>
      <w:r w:rsidR="00250CD1">
        <w:rPr>
          <w:rFonts w:eastAsia="Times New Roman" w:cstheme="minorHAnsi"/>
          <w:b/>
          <w:bCs/>
          <w:lang w:eastAsia="sl-SI"/>
        </w:rPr>
        <w:t>, ki je vključeval</w:t>
      </w:r>
      <w:r w:rsidR="00C808DD">
        <w:rPr>
          <w:rFonts w:eastAsia="Times New Roman" w:cstheme="minorHAnsi"/>
          <w:b/>
          <w:bCs/>
          <w:lang w:eastAsia="sl-SI"/>
        </w:rPr>
        <w:t xml:space="preserve"> tudi</w:t>
      </w:r>
      <w:r w:rsidR="00250CD1">
        <w:rPr>
          <w:rFonts w:eastAsia="Times New Roman" w:cstheme="minorHAnsi"/>
          <w:b/>
          <w:bCs/>
          <w:lang w:eastAsia="sl-SI"/>
        </w:rPr>
        <w:t xml:space="preserve"> koncert</w:t>
      </w:r>
      <w:r w:rsidR="00C808DD">
        <w:rPr>
          <w:rFonts w:eastAsia="Times New Roman" w:cstheme="minorHAnsi"/>
          <w:b/>
          <w:bCs/>
          <w:lang w:eastAsia="sl-SI"/>
        </w:rPr>
        <w:t>,</w:t>
      </w:r>
      <w:r>
        <w:rPr>
          <w:rFonts w:eastAsia="Times New Roman" w:cstheme="minorHAnsi"/>
          <w:b/>
          <w:bCs/>
          <w:lang w:eastAsia="sl-SI"/>
        </w:rPr>
        <w:t xml:space="preserve"> </w:t>
      </w:r>
      <w:r w:rsidR="00C808DD">
        <w:rPr>
          <w:rFonts w:eastAsia="Times New Roman" w:cstheme="minorHAnsi"/>
          <w:b/>
          <w:bCs/>
          <w:lang w:eastAsia="sl-SI"/>
        </w:rPr>
        <w:t>in</w:t>
      </w:r>
      <w:r>
        <w:rPr>
          <w:rFonts w:eastAsia="Times New Roman" w:cstheme="minorHAnsi"/>
          <w:b/>
          <w:bCs/>
          <w:lang w:eastAsia="sl-SI"/>
        </w:rPr>
        <w:t xml:space="preserve"> Večer vina pod zvezdami, oba </w:t>
      </w:r>
      <w:r w:rsidR="00250CD1">
        <w:rPr>
          <w:rFonts w:eastAsia="Times New Roman" w:cstheme="minorHAnsi"/>
          <w:b/>
          <w:bCs/>
          <w:lang w:eastAsia="sl-SI"/>
        </w:rPr>
        <w:t>izpeljana v centru mesta.</w:t>
      </w:r>
    </w:p>
    <w:p w14:paraId="0CBA3E65" w14:textId="22505BCD"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Odziv obiskovalcev in zanimanje lokalnega okolja za sodelovanje sta spodbudila željo, da bi festival postal del bistriške tradicije.</w:t>
      </w:r>
      <w:r>
        <w:rPr>
          <w:rFonts w:eastAsia="Times New Roman" w:cstheme="minorHAnsi"/>
          <w:lang w:eastAsia="sl-SI"/>
        </w:rPr>
        <w:t xml:space="preserve"> </w:t>
      </w:r>
      <w:r w:rsidRPr="003F46C2">
        <w:rPr>
          <w:rFonts w:eastAsia="Times New Roman" w:cstheme="minorHAnsi"/>
          <w:i/>
          <w:iCs/>
          <w:lang w:eastAsia="sl-SI"/>
        </w:rPr>
        <w:t>»Ker je festival potekal prvič, nismo vedeli, kaj pričakovati, a pokazalo se je, da si domačini in gostje od drugod želijo več dogajanja, razporejenega skozi vse poletje. Veseli nas, da sta bila oba večja koncerta razprodana</w:t>
      </w:r>
      <w:r>
        <w:rPr>
          <w:rFonts w:eastAsia="Times New Roman" w:cstheme="minorHAnsi"/>
          <w:i/>
          <w:iCs/>
          <w:lang w:eastAsia="sl-SI"/>
        </w:rPr>
        <w:t>, Večer vina pod zvezdami v centru mesta je bil prav tako izpeljan nad pričakovanji</w:t>
      </w:r>
      <w:r w:rsidRPr="003F46C2">
        <w:rPr>
          <w:rFonts w:eastAsia="Times New Roman" w:cstheme="minorHAnsi"/>
          <w:i/>
          <w:iCs/>
          <w:lang w:eastAsia="sl-SI"/>
        </w:rPr>
        <w:t>. Še posebej pomembno pa se nam zdi, da so se v pripravo programa vključili številni lokalni ponudniki, društva in ustvarjalci,«</w:t>
      </w:r>
      <w:r w:rsidRPr="003F46C2">
        <w:rPr>
          <w:rFonts w:eastAsia="Times New Roman" w:cstheme="minorHAnsi"/>
          <w:lang w:eastAsia="sl-SI"/>
        </w:rPr>
        <w:t xml:space="preserve"> je povedala v. d. direktorice TIC Ilirska Bistrica Sara Brožič.</w:t>
      </w:r>
    </w:p>
    <w:p w14:paraId="5FF84EE7"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b/>
          <w:bCs/>
          <w:lang w:eastAsia="sl-SI"/>
        </w:rPr>
        <w:t>Glasbena vrhunca in spremljevalni program</w:t>
      </w:r>
    </w:p>
    <w:p w14:paraId="53F7E62F" w14:textId="58B1E2C3"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 xml:space="preserve">Koncert skupine </w:t>
      </w:r>
      <w:proofErr w:type="spellStart"/>
      <w:r w:rsidRPr="003F46C2">
        <w:rPr>
          <w:rFonts w:eastAsia="Times New Roman" w:cstheme="minorHAnsi"/>
          <w:lang w:eastAsia="sl-SI"/>
        </w:rPr>
        <w:t>EnContraste</w:t>
      </w:r>
      <w:proofErr w:type="spellEnd"/>
      <w:r w:rsidRPr="003F46C2">
        <w:rPr>
          <w:rFonts w:eastAsia="Times New Roman" w:cstheme="minorHAnsi"/>
          <w:lang w:eastAsia="sl-SI"/>
        </w:rPr>
        <w:t xml:space="preserve"> je v atriju Doma na Vidmu ponudil večer latinskoameriške glasbe, festival pa se je zaključil s koncertom Rudija Bučarja &amp; Smrdel Brothers. </w:t>
      </w:r>
    </w:p>
    <w:p w14:paraId="684672FC"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Glasbena dogodka sta dopolnila program, ki je bil zasnovan z željo vključiti različne generacije in predvsem domače okolje. Festival se je začel z dogodkom ob zaključku šolskega leta v središču mesta, kjer sta sodelovali Društvo otroške zabave in animacije ter Društvo Tačke pomagačke, obiskovalce pa je po mestu vozil zgodovinski avtobus domačina Roberta Semeta. Večer je sklenil koncert domače skupine Turn on Irish.</w:t>
      </w:r>
    </w:p>
    <w:p w14:paraId="71B62C8C"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V nadaljevanju poletja so se zvrstile ustvarjalne, izobraževalne in športne vsebine. Pri njihovem nastanku so sodelovali Primož Rojc, Čebelarsko društvo Antona Žnideršiča Ilirska Bistrica, Nonin butik, Sonja Prosen in Damjana Benigar Kaluža. Za športni del programa sta poskrbela inštruktorica pilatesa Petra Erjavec in KK Plama-pur, kolesarsko turo do izvira reke Reke pa je vodil lokalni kolesarski vodnik Matej Krebelj.</w:t>
      </w:r>
    </w:p>
    <w:p w14:paraId="74D7F27D"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 xml:space="preserve">K pestremu dogajanju so prispevali tudi domači gostinski ponudniki. </w:t>
      </w:r>
      <w:proofErr w:type="spellStart"/>
      <w:r w:rsidRPr="003F46C2">
        <w:rPr>
          <w:rFonts w:eastAsia="Times New Roman" w:cstheme="minorHAnsi"/>
          <w:lang w:eastAsia="sl-SI"/>
        </w:rPr>
        <w:t>Coffeology</w:t>
      </w:r>
      <w:proofErr w:type="spellEnd"/>
      <w:r w:rsidRPr="003F46C2">
        <w:rPr>
          <w:rFonts w:eastAsia="Times New Roman" w:cstheme="minorHAnsi"/>
          <w:lang w:eastAsia="sl-SI"/>
        </w:rPr>
        <w:t xml:space="preserve"> </w:t>
      </w:r>
      <w:r>
        <w:rPr>
          <w:rFonts w:eastAsia="Times New Roman" w:cstheme="minorHAnsi"/>
          <w:lang w:eastAsia="sl-SI"/>
        </w:rPr>
        <w:t>ter</w:t>
      </w:r>
      <w:r w:rsidRPr="003F46C2">
        <w:rPr>
          <w:rFonts w:eastAsia="Times New Roman" w:cstheme="minorHAnsi"/>
          <w:lang w:eastAsia="sl-SI"/>
        </w:rPr>
        <w:t xml:space="preserve"> Gostilna in pizzeria Triglav sta poskrbela za ponudbo ob otvoritvenem dogodku. TIC je v avgustu v sodelovanju s Festivalom vin pripravil tudi vinski večer na vrtu gostilne Triglav, kjer so obiskovalci ob kulinariki in glasbi spoznavali vina slovenskih in hrvaških vinarjev. Za spremljevalno ponudbo ob obeh </w:t>
      </w:r>
      <w:r>
        <w:rPr>
          <w:rFonts w:eastAsia="Times New Roman" w:cstheme="minorHAnsi"/>
          <w:lang w:eastAsia="sl-SI"/>
        </w:rPr>
        <w:t xml:space="preserve">osrednjih koncertih </w:t>
      </w:r>
      <w:r w:rsidRPr="003F46C2">
        <w:rPr>
          <w:rFonts w:eastAsia="Times New Roman" w:cstheme="minorHAnsi"/>
          <w:lang w:eastAsia="sl-SI"/>
        </w:rPr>
        <w:t>je poskrbel Park Seventeen.</w:t>
      </w:r>
    </w:p>
    <w:p w14:paraId="1B7E9A87" w14:textId="77777777" w:rsidR="004759C7"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Prav sodelovanje številnih domačinov je festivalu dalo lokalni značaj in pokazalo, koliko znanja, ustvarjalnosti in ponudbe je mogoče povezati v skupen program.</w:t>
      </w:r>
    </w:p>
    <w:p w14:paraId="2716FA9B" w14:textId="77777777" w:rsidR="00F25F35" w:rsidRPr="003F46C2" w:rsidRDefault="00F25F35" w:rsidP="00EC2766">
      <w:pPr>
        <w:spacing w:before="100" w:beforeAutospacing="1" w:after="240" w:line="240" w:lineRule="auto"/>
        <w:rPr>
          <w:rFonts w:eastAsia="Times New Roman" w:cstheme="minorHAnsi"/>
          <w:lang w:eastAsia="sl-SI"/>
        </w:rPr>
      </w:pPr>
    </w:p>
    <w:p w14:paraId="62FADCEC"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b/>
          <w:bCs/>
          <w:lang w:eastAsia="sl-SI"/>
        </w:rPr>
        <w:lastRenderedPageBreak/>
        <w:t>TIC krepi turistično ponudbo</w:t>
      </w:r>
    </w:p>
    <w:p w14:paraId="4CFA2632"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Bistriški poletni festival je ena od aktivnosti, s katerimi je TIC Ilirska Bistrica v minulih mesecih okrepil turistično ponudbo za domače in tuje obiskovalce. Z aktivnejšo promocijo že od pomladi vabijo k izposoji e-koles. Do zdaj so jih letos izposodili 125-krat, sezona izposoje pa bo trajala do oktobra.</w:t>
      </w:r>
    </w:p>
    <w:p w14:paraId="33982B8D"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»S prihodom poletja se je povpraševanje povečalo, predvsem med gosti iz sosednjih držav ter Nemčije, Italije, Francije in Velike Britanije. Pri raziskovanju naših krajev jim pomagajo tudi novi kolesarski zemljevidi, s katerimi lahko brezplačno dostopajo do aplikacije Ride With GPS,« je povedala Sara Brožič.</w:t>
      </w:r>
    </w:p>
    <w:p w14:paraId="6FCB7C76" w14:textId="101FFCE5"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Vse bolj priljubljena je tudi Igra pobega</w:t>
      </w:r>
      <w:r w:rsidR="00F25F35">
        <w:rPr>
          <w:rFonts w:eastAsia="Times New Roman" w:cstheme="minorHAnsi"/>
          <w:lang w:eastAsia="sl-SI"/>
        </w:rPr>
        <w:t xml:space="preserve"> (</w:t>
      </w:r>
      <w:proofErr w:type="spellStart"/>
      <w:r w:rsidR="00F25F35">
        <w:rPr>
          <w:rFonts w:eastAsia="Times New Roman" w:cstheme="minorHAnsi"/>
          <w:lang w:eastAsia="sl-SI"/>
        </w:rPr>
        <w:t>Escape</w:t>
      </w:r>
      <w:proofErr w:type="spellEnd"/>
      <w:r w:rsidR="00F25F35">
        <w:rPr>
          <w:rFonts w:eastAsia="Times New Roman" w:cstheme="minorHAnsi"/>
          <w:lang w:eastAsia="sl-SI"/>
        </w:rPr>
        <w:t xml:space="preserve"> </w:t>
      </w:r>
      <w:proofErr w:type="spellStart"/>
      <w:r w:rsidR="00F25F35">
        <w:rPr>
          <w:rFonts w:eastAsia="Times New Roman" w:cstheme="minorHAnsi"/>
          <w:lang w:eastAsia="sl-SI"/>
        </w:rPr>
        <w:t>Castle</w:t>
      </w:r>
      <w:proofErr w:type="spellEnd"/>
      <w:r w:rsidR="00F25F35">
        <w:rPr>
          <w:rFonts w:eastAsia="Times New Roman" w:cstheme="minorHAnsi"/>
          <w:lang w:eastAsia="sl-SI"/>
        </w:rPr>
        <w:t>)</w:t>
      </w:r>
      <w:r w:rsidRPr="003F46C2">
        <w:rPr>
          <w:rFonts w:eastAsia="Times New Roman" w:cstheme="minorHAnsi"/>
          <w:lang w:eastAsia="sl-SI"/>
        </w:rPr>
        <w:t xml:space="preserve"> na gradu Prem, v kateri se je letos preizkusilo že 64 obiskovalcev. Po besedah Brožičeve jo radi izberejo tudi domačini, predvsem starejši otroci in najstniki za praznovanje rojstnih dni, zato so na TIC-u uvedli tudi darilne bone. Na gradu Prem je ponovno na voljo tudi šah z velikimi figurami.</w:t>
      </w:r>
    </w:p>
    <w:p w14:paraId="6C72BC91" w14:textId="77777777" w:rsidR="004759C7" w:rsidRPr="003F46C2" w:rsidRDefault="004759C7" w:rsidP="00EC2766">
      <w:pPr>
        <w:spacing w:before="100" w:beforeAutospacing="1" w:after="240" w:line="240" w:lineRule="auto"/>
        <w:rPr>
          <w:rFonts w:eastAsia="Times New Roman" w:cstheme="minorHAnsi"/>
          <w:lang w:eastAsia="sl-SI"/>
        </w:rPr>
      </w:pPr>
      <w:r w:rsidRPr="003F46C2">
        <w:rPr>
          <w:rFonts w:eastAsia="Times New Roman" w:cstheme="minorHAnsi"/>
          <w:lang w:eastAsia="sl-SI"/>
        </w:rPr>
        <w:t xml:space="preserve">TIC Ilirska Bistrica v imenu Občine Ilirska Bistrica skrbi tudi za prodajo vozovnic za kopalni avtobus v </w:t>
      </w:r>
      <w:proofErr w:type="spellStart"/>
      <w:r w:rsidRPr="003F46C2">
        <w:rPr>
          <w:rFonts w:eastAsia="Times New Roman" w:cstheme="minorHAnsi"/>
          <w:lang w:eastAsia="sl-SI"/>
        </w:rPr>
        <w:t>Mošćeniško</w:t>
      </w:r>
      <w:proofErr w:type="spellEnd"/>
      <w:r w:rsidRPr="003F46C2">
        <w:rPr>
          <w:rFonts w:eastAsia="Times New Roman" w:cstheme="minorHAnsi"/>
          <w:lang w:eastAsia="sl-SI"/>
        </w:rPr>
        <w:t xml:space="preserve"> Drago. Do 24. avgusta je letos prepeljal že 1275 potnikov, kar je več kot v celotni lanski sezoni, ko jih je bilo 1196. Zadnja vožnja bo 31. avgusta. Novost letošnje sezone je možnost spletnega nakupa vozovnic.</w:t>
      </w:r>
    </w:p>
    <w:p w14:paraId="08B8F0B4" w14:textId="77777777" w:rsidR="004759C7" w:rsidRPr="00EC2766" w:rsidRDefault="004759C7" w:rsidP="00EC2766">
      <w:pPr>
        <w:spacing w:before="100" w:beforeAutospacing="1" w:after="240" w:line="240" w:lineRule="auto"/>
        <w:rPr>
          <w:rFonts w:eastAsia="Times New Roman" w:cstheme="minorHAnsi"/>
          <w:lang w:eastAsia="sl-SI"/>
        </w:rPr>
      </w:pPr>
      <w:r w:rsidRPr="00EC2766">
        <w:rPr>
          <w:rFonts w:eastAsia="Times New Roman" w:cstheme="minorHAnsi"/>
          <w:lang w:eastAsia="sl-SI"/>
        </w:rPr>
        <w:t>Na spletni strani visitilirskabistrica.si je TIC letos vzpostavil tudi spletno trgovino, stran pa je po novem na voljo še v angleškem in italijanskem jeziku. Nove vsebine in aktualno ponudbo objavljajo tudi na družbenih omrežjih TIC Ilirska Bistrica.</w:t>
      </w:r>
    </w:p>
    <w:p w14:paraId="5516F000" w14:textId="09E6BDB7" w:rsidR="00F92F65" w:rsidRPr="00EC2766" w:rsidRDefault="00F92F65" w:rsidP="00EC2766">
      <w:pPr>
        <w:spacing w:after="240" w:line="240" w:lineRule="auto"/>
        <w:rPr>
          <w:rFonts w:eastAsia="SimSun" w:cstheme="minorHAnsi"/>
          <w:b/>
          <w:bCs/>
          <w:lang w:eastAsia="zh-CN"/>
        </w:rPr>
      </w:pPr>
      <w:r w:rsidRPr="00EC2766">
        <w:rPr>
          <w:rFonts w:eastAsia="SimSun" w:cstheme="minorHAnsi"/>
          <w:b/>
          <w:bCs/>
          <w:lang w:eastAsia="zh-CN"/>
        </w:rPr>
        <w:t>Pestro dogajanje tudi jeseni</w:t>
      </w:r>
    </w:p>
    <w:p w14:paraId="06A41D8C" w14:textId="5ADCEB70" w:rsidR="00F92F65" w:rsidRPr="00EC2766" w:rsidRDefault="00F92F65" w:rsidP="00EC2766">
      <w:pPr>
        <w:spacing w:after="240" w:line="240" w:lineRule="auto"/>
        <w:rPr>
          <w:rFonts w:eastAsia="SimSun" w:cstheme="minorHAnsi"/>
          <w:lang w:eastAsia="zh-CN"/>
        </w:rPr>
      </w:pPr>
      <w:r w:rsidRPr="00EC2766">
        <w:rPr>
          <w:rFonts w:eastAsia="SimSun" w:cstheme="minorHAnsi"/>
          <w:lang w:eastAsia="zh-CN"/>
        </w:rPr>
        <w:t>TIC pripravlja tudi dogodke za popestritev dogajanja v jesenskih mesecih. V soboto, 19. septembra, vabijo na pohod do geometričnega središča občine Ilirska Bistrica, nove izletniške točke, jo bodo ta dan tudi slovesno odprli. Zadnji vikend v septembru, 26. in 27. septembra, bo potekala Bistriška tržnica, dvodnevni dogodek v Ilirski Bistrici, ki združuje sejemsko ponudbo, prikaze tradicionalnih znanj, domačo kulinariko in pester spremljevalni program za obiskovalce vseh generacij.</w:t>
      </w:r>
    </w:p>
    <w:p w14:paraId="27E6B042" w14:textId="3FF5D92C" w:rsidR="00F92F65" w:rsidRDefault="00F92F65" w:rsidP="00EC2766">
      <w:pPr>
        <w:spacing w:after="240" w:line="240" w:lineRule="auto"/>
        <w:rPr>
          <w:rFonts w:eastAsia="SimSun" w:cstheme="minorHAnsi"/>
          <w:lang w:eastAsia="zh-CN"/>
        </w:rPr>
      </w:pPr>
      <w:r w:rsidRPr="00EC2766">
        <w:rPr>
          <w:rFonts w:eastAsia="SimSun" w:cstheme="minorHAnsi"/>
          <w:lang w:eastAsia="zh-CN"/>
        </w:rPr>
        <w:t>S septembro</w:t>
      </w:r>
      <w:r w:rsidR="0063325E" w:rsidRPr="00EC2766">
        <w:rPr>
          <w:rFonts w:eastAsia="SimSun" w:cstheme="minorHAnsi"/>
          <w:lang w:eastAsia="zh-CN"/>
        </w:rPr>
        <w:t>m na TIC pričnemo s pospešeno promocijo jesenske turistične ponudbe, katera bo nudila popuste za goste, ki bodo prenočili v naši občini.</w:t>
      </w:r>
    </w:p>
    <w:p w14:paraId="10F82655" w14:textId="77777777" w:rsidR="00EC2766" w:rsidRDefault="00EC2766" w:rsidP="00EC2766">
      <w:pPr>
        <w:spacing w:after="240" w:line="240" w:lineRule="auto"/>
        <w:rPr>
          <w:rFonts w:eastAsia="SimSun" w:cstheme="minorHAnsi"/>
          <w:lang w:eastAsia="zh-CN"/>
        </w:rPr>
      </w:pPr>
    </w:p>
    <w:p w14:paraId="1D26605A" w14:textId="6F003FC4" w:rsidR="00EC2766" w:rsidRDefault="00EC2766" w:rsidP="00EC2766">
      <w:pPr>
        <w:spacing w:after="240" w:line="240" w:lineRule="auto"/>
        <w:rPr>
          <w:rFonts w:eastAsia="SimSun" w:cstheme="minorHAnsi"/>
          <w:lang w:eastAsia="zh-CN"/>
        </w:rPr>
      </w:pPr>
      <w:r>
        <w:rPr>
          <w:rFonts w:eastAsia="SimSun" w:cstheme="minorHAnsi"/>
          <w:lang w:eastAsia="zh-CN"/>
        </w:rPr>
        <w:t>Lep pozdrav.</w:t>
      </w:r>
    </w:p>
    <w:p w14:paraId="157B5924" w14:textId="768C3383" w:rsidR="00EC2766" w:rsidRDefault="00EC2766" w:rsidP="00EC2766">
      <w:pPr>
        <w:spacing w:after="240" w:line="240" w:lineRule="auto"/>
        <w:rPr>
          <w:rFonts w:eastAsia="SimSun" w:cstheme="minorHAnsi"/>
          <w:lang w:eastAsia="zh-CN"/>
        </w:rPr>
      </w:pPr>
      <w:r>
        <w:rPr>
          <w:rFonts w:eastAsia="SimSun" w:cstheme="minorHAnsi"/>
          <w:lang w:eastAsia="zh-CN"/>
        </w:rPr>
        <w:t>Sara Brožič</w:t>
      </w:r>
    </w:p>
    <w:p w14:paraId="6D064F30" w14:textId="0434ECB0" w:rsidR="00EC2766" w:rsidRDefault="00EC2766" w:rsidP="00EC2766">
      <w:pPr>
        <w:spacing w:after="240" w:line="240" w:lineRule="auto"/>
        <w:rPr>
          <w:rFonts w:eastAsia="SimSun" w:cstheme="minorHAnsi"/>
          <w:lang w:eastAsia="zh-CN"/>
        </w:rPr>
      </w:pPr>
      <w:r>
        <w:rPr>
          <w:rFonts w:eastAsia="SimSun" w:cstheme="minorHAnsi"/>
          <w:lang w:eastAsia="zh-CN"/>
        </w:rPr>
        <w:t>v. d. direktorja TIC ILIRSKA BISTRICA</w:t>
      </w:r>
    </w:p>
    <w:p w14:paraId="3AEC7008" w14:textId="2951DA56" w:rsidR="00EC2766" w:rsidRDefault="00EC2766" w:rsidP="00EC2766">
      <w:pPr>
        <w:spacing w:after="240" w:line="240" w:lineRule="auto"/>
        <w:rPr>
          <w:rFonts w:eastAsia="SimSun" w:cstheme="minorHAnsi"/>
          <w:lang w:eastAsia="zh-CN"/>
        </w:rPr>
      </w:pPr>
      <w:r>
        <w:rPr>
          <w:rFonts w:eastAsia="SimSun" w:cstheme="minorHAnsi"/>
          <w:lang w:eastAsia="zh-CN"/>
        </w:rPr>
        <w:t>040 131 209</w:t>
      </w:r>
    </w:p>
    <w:p w14:paraId="4721732B" w14:textId="64B31857" w:rsidR="00EC2766" w:rsidRPr="00EC2766" w:rsidRDefault="00EC2766" w:rsidP="00EC2766">
      <w:pPr>
        <w:spacing w:after="240" w:line="240" w:lineRule="auto"/>
        <w:rPr>
          <w:rFonts w:eastAsia="SimSun" w:cstheme="minorHAnsi"/>
          <w:lang w:eastAsia="zh-CN"/>
        </w:rPr>
      </w:pPr>
      <w:r>
        <w:rPr>
          <w:rFonts w:eastAsia="SimSun" w:cstheme="minorHAnsi"/>
          <w:lang w:eastAsia="zh-CN"/>
        </w:rPr>
        <w:t>direktor@tic-ilbistrica.si</w:t>
      </w:r>
    </w:p>
    <w:bookmarkEnd w:id="0"/>
    <w:p w14:paraId="219C4056" w14:textId="7CA52604" w:rsidR="00BA5CFF" w:rsidRPr="00582CE2" w:rsidRDefault="00BA5CFF" w:rsidP="00BA5CFF">
      <w:pPr>
        <w:jc w:val="right"/>
      </w:pPr>
    </w:p>
    <w:sectPr w:rsidR="00BA5CFF" w:rsidRPr="00582CE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1C4DC" w14:textId="77777777" w:rsidR="001E2CE9" w:rsidRDefault="001E2CE9" w:rsidP="00FC6F67">
      <w:pPr>
        <w:spacing w:line="240" w:lineRule="auto"/>
      </w:pPr>
      <w:r>
        <w:separator/>
      </w:r>
    </w:p>
  </w:endnote>
  <w:endnote w:type="continuationSeparator" w:id="0">
    <w:p w14:paraId="2E6C7F27" w14:textId="77777777" w:rsidR="001E2CE9" w:rsidRDefault="001E2CE9" w:rsidP="00FC6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AAC17" w14:textId="77777777" w:rsidR="00124280" w:rsidRDefault="0012428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87A06" w14:textId="5D98758A" w:rsidR="00FC6F67" w:rsidRDefault="00FC6F67">
    <w:pPr>
      <w:pStyle w:val="Noga"/>
    </w:pPr>
    <w:r>
      <w:rPr>
        <w:noProof/>
      </w:rPr>
      <w:drawing>
        <wp:inline distT="0" distB="0" distL="0" distR="0" wp14:anchorId="3CE20766" wp14:editId="4E769172">
          <wp:extent cx="5760720" cy="464185"/>
          <wp:effectExtent l="0" t="0" r="0" b="0"/>
          <wp:docPr id="207542890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28905" name="Slika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60720" cy="46418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5C0C4" w14:textId="77777777" w:rsidR="00124280" w:rsidRDefault="0012428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66640" w14:textId="77777777" w:rsidR="001E2CE9" w:rsidRDefault="001E2CE9" w:rsidP="00FC6F67">
      <w:pPr>
        <w:spacing w:line="240" w:lineRule="auto"/>
      </w:pPr>
      <w:r>
        <w:separator/>
      </w:r>
    </w:p>
  </w:footnote>
  <w:footnote w:type="continuationSeparator" w:id="0">
    <w:p w14:paraId="26D86C25" w14:textId="77777777" w:rsidR="001E2CE9" w:rsidRDefault="001E2CE9" w:rsidP="00FC6F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BF9D9" w14:textId="77777777" w:rsidR="00124280" w:rsidRDefault="0012428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B76AB" w14:textId="10BD658D" w:rsidR="00FF3FE4" w:rsidRDefault="00FF3FE4">
    <w:pPr>
      <w:pStyle w:val="Glava"/>
    </w:pPr>
    <w:r>
      <w:rPr>
        <w:b/>
        <w:noProof/>
        <w:sz w:val="24"/>
        <w:lang w:eastAsia="sl-SI"/>
      </w:rPr>
      <w:drawing>
        <wp:anchor distT="0" distB="0" distL="114300" distR="114300" simplePos="0" relativeHeight="251659264" behindDoc="0" locked="0" layoutInCell="1" allowOverlap="1" wp14:anchorId="4CED9CED" wp14:editId="20E6E9D3">
          <wp:simplePos x="0" y="0"/>
          <wp:positionH relativeFrom="margin">
            <wp:align>right</wp:align>
          </wp:positionH>
          <wp:positionV relativeFrom="paragraph">
            <wp:posOffset>55245</wp:posOffset>
          </wp:positionV>
          <wp:extent cx="1054132" cy="334645"/>
          <wp:effectExtent l="0" t="0" r="0" b="8255"/>
          <wp:wrapNone/>
          <wp:docPr id="1320741661" name="Slika 132074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rotWithShape="1">
                  <a:blip r:embed="rId1" cstate="print">
                    <a:extLst>
                      <a:ext uri="{28A0092B-C50C-407E-A947-70E740481C1C}">
                        <a14:useLocalDpi xmlns:a14="http://schemas.microsoft.com/office/drawing/2010/main" val="0"/>
                      </a:ext>
                    </a:extLst>
                  </a:blip>
                  <a:srcRect l="20900" t="40212" r="20767" b="41270"/>
                  <a:stretch/>
                </pic:blipFill>
                <pic:spPr bwMode="auto">
                  <a:xfrm>
                    <a:off x="0" y="0"/>
                    <a:ext cx="1054132" cy="334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485DC" w14:textId="77777777" w:rsidR="00124280" w:rsidRDefault="0012428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45A05"/>
    <w:multiLevelType w:val="hybridMultilevel"/>
    <w:tmpl w:val="203ABDC4"/>
    <w:lvl w:ilvl="0" w:tplc="4336E7F4">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B87694C"/>
    <w:multiLevelType w:val="multilevel"/>
    <w:tmpl w:val="92EAB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57307"/>
    <w:multiLevelType w:val="hybridMultilevel"/>
    <w:tmpl w:val="3EC453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08F75C3"/>
    <w:multiLevelType w:val="multilevel"/>
    <w:tmpl w:val="F290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996280"/>
    <w:multiLevelType w:val="hybridMultilevel"/>
    <w:tmpl w:val="841C84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1713280"/>
    <w:multiLevelType w:val="hybridMultilevel"/>
    <w:tmpl w:val="4D90F8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AE9"/>
    <w:rsid w:val="00007657"/>
    <w:rsid w:val="00007EB0"/>
    <w:rsid w:val="00015453"/>
    <w:rsid w:val="00025E3C"/>
    <w:rsid w:val="00027C42"/>
    <w:rsid w:val="00027E89"/>
    <w:rsid w:val="0006330E"/>
    <w:rsid w:val="00074984"/>
    <w:rsid w:val="00083EE3"/>
    <w:rsid w:val="000A0E95"/>
    <w:rsid w:val="000A4FD0"/>
    <w:rsid w:val="000C4E5F"/>
    <w:rsid w:val="000D0869"/>
    <w:rsid w:val="000D4941"/>
    <w:rsid w:val="000D7CE2"/>
    <w:rsid w:val="000E52F0"/>
    <w:rsid w:val="000F6410"/>
    <w:rsid w:val="001028AD"/>
    <w:rsid w:val="00103761"/>
    <w:rsid w:val="00111FD8"/>
    <w:rsid w:val="00117256"/>
    <w:rsid w:val="00124280"/>
    <w:rsid w:val="0012455E"/>
    <w:rsid w:val="0013106B"/>
    <w:rsid w:val="00132B0F"/>
    <w:rsid w:val="00170836"/>
    <w:rsid w:val="00170BD4"/>
    <w:rsid w:val="00173998"/>
    <w:rsid w:val="001864CB"/>
    <w:rsid w:val="001933B7"/>
    <w:rsid w:val="00193E9D"/>
    <w:rsid w:val="001B2D15"/>
    <w:rsid w:val="001B4F88"/>
    <w:rsid w:val="001C777B"/>
    <w:rsid w:val="001E2CE9"/>
    <w:rsid w:val="002034A3"/>
    <w:rsid w:val="00217586"/>
    <w:rsid w:val="00226944"/>
    <w:rsid w:val="00246C27"/>
    <w:rsid w:val="00250CD1"/>
    <w:rsid w:val="00253399"/>
    <w:rsid w:val="00260950"/>
    <w:rsid w:val="00276743"/>
    <w:rsid w:val="00283FB9"/>
    <w:rsid w:val="00287831"/>
    <w:rsid w:val="002A1D04"/>
    <w:rsid w:val="002A5E6C"/>
    <w:rsid w:val="002C17D7"/>
    <w:rsid w:val="002C4456"/>
    <w:rsid w:val="0031302C"/>
    <w:rsid w:val="003B2462"/>
    <w:rsid w:val="003C1239"/>
    <w:rsid w:val="003E768C"/>
    <w:rsid w:val="003F3CB0"/>
    <w:rsid w:val="00404755"/>
    <w:rsid w:val="00426F98"/>
    <w:rsid w:val="004272E2"/>
    <w:rsid w:val="00434216"/>
    <w:rsid w:val="004759C7"/>
    <w:rsid w:val="00481B0D"/>
    <w:rsid w:val="004A3E45"/>
    <w:rsid w:val="004A6093"/>
    <w:rsid w:val="004D1F17"/>
    <w:rsid w:val="00521427"/>
    <w:rsid w:val="00522705"/>
    <w:rsid w:val="00555B6A"/>
    <w:rsid w:val="00557EC9"/>
    <w:rsid w:val="005604F8"/>
    <w:rsid w:val="00582CE2"/>
    <w:rsid w:val="0058347F"/>
    <w:rsid w:val="005902AB"/>
    <w:rsid w:val="005A6485"/>
    <w:rsid w:val="005C70FF"/>
    <w:rsid w:val="005C7B5E"/>
    <w:rsid w:val="005D3BF1"/>
    <w:rsid w:val="006019A3"/>
    <w:rsid w:val="006217E3"/>
    <w:rsid w:val="006267F0"/>
    <w:rsid w:val="0063325E"/>
    <w:rsid w:val="00633673"/>
    <w:rsid w:val="0063765F"/>
    <w:rsid w:val="0065738D"/>
    <w:rsid w:val="006640F7"/>
    <w:rsid w:val="006B64D7"/>
    <w:rsid w:val="006D6D94"/>
    <w:rsid w:val="006E3BEC"/>
    <w:rsid w:val="006F778A"/>
    <w:rsid w:val="00763C1E"/>
    <w:rsid w:val="007D78F2"/>
    <w:rsid w:val="007D7E3B"/>
    <w:rsid w:val="0080164B"/>
    <w:rsid w:val="00801E4E"/>
    <w:rsid w:val="00813CDD"/>
    <w:rsid w:val="00841728"/>
    <w:rsid w:val="00856C5E"/>
    <w:rsid w:val="00862410"/>
    <w:rsid w:val="008661F8"/>
    <w:rsid w:val="00866356"/>
    <w:rsid w:val="0088327B"/>
    <w:rsid w:val="00896691"/>
    <w:rsid w:val="008A7C5F"/>
    <w:rsid w:val="008B3FFD"/>
    <w:rsid w:val="008C53B2"/>
    <w:rsid w:val="008C5FE6"/>
    <w:rsid w:val="008D6185"/>
    <w:rsid w:val="008F675D"/>
    <w:rsid w:val="009220D2"/>
    <w:rsid w:val="00962C65"/>
    <w:rsid w:val="00987F81"/>
    <w:rsid w:val="009B2708"/>
    <w:rsid w:val="009D2D07"/>
    <w:rsid w:val="00A01802"/>
    <w:rsid w:val="00A21A6D"/>
    <w:rsid w:val="00A24196"/>
    <w:rsid w:val="00A4424E"/>
    <w:rsid w:val="00A463AE"/>
    <w:rsid w:val="00A64116"/>
    <w:rsid w:val="00A76389"/>
    <w:rsid w:val="00A90AE9"/>
    <w:rsid w:val="00A91BE2"/>
    <w:rsid w:val="00AB6020"/>
    <w:rsid w:val="00AC3702"/>
    <w:rsid w:val="00AC6BEB"/>
    <w:rsid w:val="00AE2E9D"/>
    <w:rsid w:val="00B60E91"/>
    <w:rsid w:val="00B60F4E"/>
    <w:rsid w:val="00B61207"/>
    <w:rsid w:val="00B774DD"/>
    <w:rsid w:val="00B85F1B"/>
    <w:rsid w:val="00B97BB8"/>
    <w:rsid w:val="00BA5CFF"/>
    <w:rsid w:val="00BB1399"/>
    <w:rsid w:val="00BB3DDB"/>
    <w:rsid w:val="00BB46E9"/>
    <w:rsid w:val="00BB6749"/>
    <w:rsid w:val="00BC0BF6"/>
    <w:rsid w:val="00BC6B16"/>
    <w:rsid w:val="00BD6EF6"/>
    <w:rsid w:val="00BE075C"/>
    <w:rsid w:val="00BE0D71"/>
    <w:rsid w:val="00C068F9"/>
    <w:rsid w:val="00C117E5"/>
    <w:rsid w:val="00C13356"/>
    <w:rsid w:val="00C22FBA"/>
    <w:rsid w:val="00C24751"/>
    <w:rsid w:val="00C30B36"/>
    <w:rsid w:val="00C51F1D"/>
    <w:rsid w:val="00C75DD4"/>
    <w:rsid w:val="00C808DD"/>
    <w:rsid w:val="00C954BE"/>
    <w:rsid w:val="00CA6E9C"/>
    <w:rsid w:val="00CC4515"/>
    <w:rsid w:val="00CD0934"/>
    <w:rsid w:val="00CF1D2B"/>
    <w:rsid w:val="00D009EC"/>
    <w:rsid w:val="00D166D6"/>
    <w:rsid w:val="00D30403"/>
    <w:rsid w:val="00D542AA"/>
    <w:rsid w:val="00D85C18"/>
    <w:rsid w:val="00DC62FB"/>
    <w:rsid w:val="00DE0D19"/>
    <w:rsid w:val="00DE48C8"/>
    <w:rsid w:val="00DF2737"/>
    <w:rsid w:val="00DF28EA"/>
    <w:rsid w:val="00E00E0D"/>
    <w:rsid w:val="00E06CD2"/>
    <w:rsid w:val="00E24C7F"/>
    <w:rsid w:val="00E5033A"/>
    <w:rsid w:val="00E6022A"/>
    <w:rsid w:val="00E655AE"/>
    <w:rsid w:val="00E74CAA"/>
    <w:rsid w:val="00E81F37"/>
    <w:rsid w:val="00E83694"/>
    <w:rsid w:val="00E92E60"/>
    <w:rsid w:val="00E95C85"/>
    <w:rsid w:val="00EA5576"/>
    <w:rsid w:val="00EC2766"/>
    <w:rsid w:val="00EC366D"/>
    <w:rsid w:val="00ED2DFD"/>
    <w:rsid w:val="00EE1E39"/>
    <w:rsid w:val="00EE31DE"/>
    <w:rsid w:val="00EE6CA3"/>
    <w:rsid w:val="00F062B8"/>
    <w:rsid w:val="00F25F35"/>
    <w:rsid w:val="00F459C2"/>
    <w:rsid w:val="00F73868"/>
    <w:rsid w:val="00F85FFC"/>
    <w:rsid w:val="00F92F65"/>
    <w:rsid w:val="00FA445E"/>
    <w:rsid w:val="00FB4347"/>
    <w:rsid w:val="00FC2C9D"/>
    <w:rsid w:val="00FC6F67"/>
    <w:rsid w:val="00FE32A8"/>
    <w:rsid w:val="00FF3F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45294"/>
  <w15:docId w15:val="{697A32AD-5F4A-4263-AC42-2E126F9A6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0C4E5F"/>
    <w:pPr>
      <w:spacing w:after="0" w:line="360" w:lineRule="auto"/>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A90AE9"/>
    <w:pPr>
      <w:tabs>
        <w:tab w:val="center" w:pos="4536"/>
        <w:tab w:val="right" w:pos="9072"/>
      </w:tabs>
      <w:spacing w:line="240" w:lineRule="auto"/>
    </w:pPr>
  </w:style>
  <w:style w:type="character" w:customStyle="1" w:styleId="GlavaZnak">
    <w:name w:val="Glava Znak"/>
    <w:basedOn w:val="Privzetapisavaodstavka"/>
    <w:link w:val="Glava"/>
    <w:uiPriority w:val="99"/>
    <w:rsid w:val="00A90AE9"/>
  </w:style>
  <w:style w:type="paragraph" w:styleId="Besedilooblaka">
    <w:name w:val="Balloon Text"/>
    <w:basedOn w:val="Navaden"/>
    <w:link w:val="BesedilooblakaZnak"/>
    <w:uiPriority w:val="99"/>
    <w:semiHidden/>
    <w:unhideWhenUsed/>
    <w:rsid w:val="005A6485"/>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A6485"/>
    <w:rPr>
      <w:rFonts w:ascii="Tahoma" w:hAnsi="Tahoma" w:cs="Tahoma"/>
      <w:sz w:val="16"/>
      <w:szCs w:val="16"/>
    </w:rPr>
  </w:style>
  <w:style w:type="paragraph" w:styleId="Noga">
    <w:name w:val="footer"/>
    <w:basedOn w:val="Navaden"/>
    <w:link w:val="NogaZnak"/>
    <w:uiPriority w:val="99"/>
    <w:unhideWhenUsed/>
    <w:rsid w:val="00FC6F67"/>
    <w:pPr>
      <w:tabs>
        <w:tab w:val="center" w:pos="4536"/>
        <w:tab w:val="right" w:pos="9072"/>
      </w:tabs>
      <w:spacing w:line="240" w:lineRule="auto"/>
    </w:pPr>
  </w:style>
  <w:style w:type="character" w:customStyle="1" w:styleId="NogaZnak">
    <w:name w:val="Noga Znak"/>
    <w:basedOn w:val="Privzetapisavaodstavka"/>
    <w:link w:val="Noga"/>
    <w:uiPriority w:val="99"/>
    <w:rsid w:val="00FC6F67"/>
  </w:style>
  <w:style w:type="character" w:styleId="Poudarek">
    <w:name w:val="Emphasis"/>
    <w:basedOn w:val="Privzetapisavaodstavka"/>
    <w:qFormat/>
    <w:rsid w:val="00C24751"/>
    <w:rPr>
      <w:i/>
      <w:iCs/>
    </w:rPr>
  </w:style>
  <w:style w:type="character" w:styleId="Hiperpovezava">
    <w:name w:val="Hyperlink"/>
    <w:basedOn w:val="Privzetapisavaodstavka"/>
    <w:rsid w:val="00C24751"/>
    <w:rPr>
      <w:color w:val="0000FF"/>
      <w:u w:val="single"/>
    </w:rPr>
  </w:style>
  <w:style w:type="paragraph" w:styleId="Navadensplet">
    <w:name w:val="Normal (Web)"/>
    <w:rsid w:val="00C24751"/>
    <w:pPr>
      <w:spacing w:beforeAutospacing="1" w:after="0" w:afterAutospacing="1" w:line="240" w:lineRule="auto"/>
    </w:pPr>
    <w:rPr>
      <w:rFonts w:ascii="Times New Roman" w:eastAsia="SimSun" w:hAnsi="Times New Roman" w:cs="Times New Roman"/>
      <w:sz w:val="24"/>
      <w:szCs w:val="24"/>
      <w:lang w:val="en-US" w:eastAsia="zh-CN"/>
    </w:rPr>
  </w:style>
  <w:style w:type="character" w:styleId="Krepko">
    <w:name w:val="Strong"/>
    <w:basedOn w:val="Privzetapisavaodstavka"/>
    <w:qFormat/>
    <w:rsid w:val="00C24751"/>
    <w:rPr>
      <w:b/>
      <w:bCs/>
    </w:rPr>
  </w:style>
  <w:style w:type="character" w:styleId="SledenaHiperpovezava">
    <w:name w:val="FollowedHyperlink"/>
    <w:basedOn w:val="Privzetapisavaodstavka"/>
    <w:uiPriority w:val="99"/>
    <w:semiHidden/>
    <w:unhideWhenUsed/>
    <w:rsid w:val="00C24751"/>
    <w:rPr>
      <w:color w:val="800080" w:themeColor="followedHyperlink"/>
      <w:u w:val="single"/>
    </w:rPr>
  </w:style>
  <w:style w:type="character" w:styleId="Nerazreenaomemba">
    <w:name w:val="Unresolved Mention"/>
    <w:basedOn w:val="Privzetapisavaodstavka"/>
    <w:uiPriority w:val="99"/>
    <w:semiHidden/>
    <w:unhideWhenUsed/>
    <w:rsid w:val="00813CDD"/>
    <w:rPr>
      <w:color w:val="605E5C"/>
      <w:shd w:val="clear" w:color="auto" w:fill="E1DFDD"/>
    </w:rPr>
  </w:style>
  <w:style w:type="table" w:styleId="Tabelamrea">
    <w:name w:val="Table Grid"/>
    <w:basedOn w:val="Navadnatabela"/>
    <w:uiPriority w:val="59"/>
    <w:rsid w:val="00866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EC2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442201">
      <w:bodyDiv w:val="1"/>
      <w:marLeft w:val="0"/>
      <w:marRight w:val="0"/>
      <w:marTop w:val="0"/>
      <w:marBottom w:val="0"/>
      <w:divBdr>
        <w:top w:val="none" w:sz="0" w:space="0" w:color="auto"/>
        <w:left w:val="none" w:sz="0" w:space="0" w:color="auto"/>
        <w:bottom w:val="none" w:sz="0" w:space="0" w:color="auto"/>
        <w:right w:val="none" w:sz="0" w:space="0" w:color="auto"/>
      </w:divBdr>
      <w:divsChild>
        <w:div w:id="176626300">
          <w:marLeft w:val="0"/>
          <w:marRight w:val="0"/>
          <w:marTop w:val="0"/>
          <w:marBottom w:val="0"/>
          <w:divBdr>
            <w:top w:val="none" w:sz="0" w:space="0" w:color="auto"/>
            <w:left w:val="none" w:sz="0" w:space="0" w:color="auto"/>
            <w:bottom w:val="none" w:sz="0" w:space="0" w:color="auto"/>
            <w:right w:val="none" w:sz="0" w:space="0" w:color="auto"/>
          </w:divBdr>
        </w:div>
        <w:div w:id="589041395">
          <w:marLeft w:val="0"/>
          <w:marRight w:val="0"/>
          <w:marTop w:val="0"/>
          <w:marBottom w:val="0"/>
          <w:divBdr>
            <w:top w:val="none" w:sz="0" w:space="0" w:color="auto"/>
            <w:left w:val="none" w:sz="0" w:space="0" w:color="auto"/>
            <w:bottom w:val="none" w:sz="0" w:space="0" w:color="auto"/>
            <w:right w:val="none" w:sz="0" w:space="0" w:color="auto"/>
          </w:divBdr>
        </w:div>
        <w:div w:id="19014752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4559</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dc:creator>
  <cp:keywords/>
  <dc:description/>
  <cp:lastModifiedBy>Tadeja Rebec</cp:lastModifiedBy>
  <cp:revision>2</cp:revision>
  <cp:lastPrinted>2026-05-13T07:49:00Z</cp:lastPrinted>
  <dcterms:created xsi:type="dcterms:W3CDTF">2026-08-27T13:46:00Z</dcterms:created>
  <dcterms:modified xsi:type="dcterms:W3CDTF">2026-08-27T13:46:00Z</dcterms:modified>
</cp:coreProperties>
</file>